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2A" w:rsidRPr="00D44BF6" w:rsidRDefault="00EF252A" w:rsidP="00EF252A">
      <w:pPr>
        <w:spacing w:before="240"/>
        <w:jc w:val="center"/>
        <w:rPr>
          <w:rFonts w:ascii="Tw Cen MT" w:hAnsi="Tw Cen MT"/>
          <w:b/>
          <w:bCs/>
          <w:sz w:val="40"/>
          <w:szCs w:val="40"/>
          <w:u w:val="single"/>
        </w:rPr>
      </w:pPr>
      <w:r w:rsidRPr="00D44BF6">
        <w:rPr>
          <w:rFonts w:ascii="Tw Cen MT" w:hAnsi="Tw Cen MT"/>
          <w:b/>
          <w:bCs/>
          <w:sz w:val="40"/>
          <w:szCs w:val="40"/>
          <w:u w:val="single"/>
        </w:rPr>
        <w:t>Budget Briefing Questions</w:t>
      </w:r>
    </w:p>
    <w:p w:rsidR="00EF252A" w:rsidRPr="00D44BF6" w:rsidRDefault="00EF252A" w:rsidP="0005602F">
      <w:pPr>
        <w:spacing w:before="240"/>
        <w:jc w:val="both"/>
        <w:rPr>
          <w:rFonts w:ascii="Tw Cen MT" w:hAnsi="Tw Cen MT"/>
          <w:b/>
          <w:bCs/>
          <w:sz w:val="28"/>
          <w:szCs w:val="28"/>
        </w:rPr>
      </w:pPr>
      <w:r w:rsidRPr="00D44BF6">
        <w:rPr>
          <w:rFonts w:ascii="Tw Cen MT" w:hAnsi="Tw Cen MT"/>
          <w:b/>
          <w:bCs/>
          <w:sz w:val="28"/>
          <w:szCs w:val="28"/>
        </w:rPr>
        <w:t>This template is designed to help you provide views on the</w:t>
      </w:r>
      <w:r w:rsidR="00671C0D" w:rsidRPr="00D44BF6">
        <w:rPr>
          <w:rFonts w:ascii="Tw Cen MT" w:hAnsi="Tw Cen MT"/>
          <w:b/>
          <w:bCs/>
          <w:sz w:val="28"/>
          <w:szCs w:val="28"/>
        </w:rPr>
        <w:t xml:space="preserve"> “Briefing on</w:t>
      </w:r>
      <w:r w:rsidRPr="00D44BF6">
        <w:rPr>
          <w:rFonts w:ascii="Tw Cen MT" w:hAnsi="Tw Cen MT"/>
          <w:b/>
          <w:bCs/>
          <w:sz w:val="28"/>
          <w:szCs w:val="28"/>
        </w:rPr>
        <w:t xml:space="preserve"> Northern </w:t>
      </w:r>
      <w:r w:rsidR="00671C0D" w:rsidRPr="00D44BF6">
        <w:rPr>
          <w:rFonts w:ascii="Tw Cen MT" w:hAnsi="Tw Cen MT"/>
          <w:b/>
          <w:bCs/>
          <w:sz w:val="28"/>
          <w:szCs w:val="28"/>
        </w:rPr>
        <w:t xml:space="preserve">Ireland Budgetary Outlook 2018-20” </w:t>
      </w:r>
      <w:r w:rsidRPr="00D44BF6">
        <w:rPr>
          <w:rFonts w:ascii="Tw Cen MT" w:hAnsi="Tw Cen MT"/>
          <w:b/>
          <w:bCs/>
          <w:sz w:val="28"/>
          <w:szCs w:val="28"/>
        </w:rPr>
        <w:t>document</w:t>
      </w:r>
      <w:r w:rsidR="00671C0D" w:rsidRPr="00D44BF6">
        <w:rPr>
          <w:rFonts w:ascii="Tw Cen MT" w:hAnsi="Tw Cen MT"/>
          <w:b/>
          <w:bCs/>
          <w:sz w:val="28"/>
          <w:szCs w:val="28"/>
        </w:rPr>
        <w:t>.</w:t>
      </w:r>
    </w:p>
    <w:p w:rsidR="00EF252A" w:rsidRPr="00D44BF6" w:rsidRDefault="00EF252A" w:rsidP="0005602F">
      <w:pPr>
        <w:spacing w:before="240"/>
        <w:jc w:val="both"/>
        <w:rPr>
          <w:rFonts w:ascii="Tw Cen MT" w:hAnsi="Tw Cen MT"/>
          <w:b/>
          <w:bCs/>
          <w:sz w:val="28"/>
          <w:szCs w:val="28"/>
        </w:rPr>
      </w:pPr>
      <w:r w:rsidRPr="00D44BF6">
        <w:rPr>
          <w:rFonts w:ascii="Tw Cen MT" w:hAnsi="Tw Cen MT"/>
          <w:b/>
          <w:bCs/>
          <w:sz w:val="28"/>
          <w:szCs w:val="28"/>
        </w:rPr>
        <w:t>Once completed, your template should be emailed to:</w:t>
      </w:r>
    </w:p>
    <w:p w:rsidR="00EF252A" w:rsidRPr="00D44BF6" w:rsidRDefault="00371C3A" w:rsidP="00EF252A">
      <w:pPr>
        <w:spacing w:before="240"/>
        <w:ind w:left="720" w:firstLine="720"/>
        <w:jc w:val="both"/>
        <w:rPr>
          <w:rFonts w:ascii="Tw Cen MT" w:hAnsi="Tw Cen MT"/>
          <w:sz w:val="36"/>
          <w:szCs w:val="36"/>
        </w:rPr>
      </w:pPr>
      <w:hyperlink r:id="rId5" w:history="1">
        <w:r w:rsidR="00EF252A" w:rsidRPr="00D44BF6">
          <w:rPr>
            <w:rStyle w:val="Hyperlink"/>
            <w:rFonts w:ascii="Tw Cen MT" w:hAnsi="Tw Cen MT"/>
            <w:sz w:val="36"/>
            <w:szCs w:val="36"/>
          </w:rPr>
          <w:t>budgetbriefing2018@finance-ni.gov.uk</w:t>
        </w:r>
      </w:hyperlink>
    </w:p>
    <w:p w:rsidR="00EF252A" w:rsidRPr="00D44BF6" w:rsidRDefault="00EF252A" w:rsidP="0005602F">
      <w:pPr>
        <w:spacing w:before="240"/>
        <w:jc w:val="both"/>
        <w:rPr>
          <w:rFonts w:ascii="Tw Cen MT" w:hAnsi="Tw Cen MT"/>
          <w:b/>
          <w:bCs/>
          <w:sz w:val="28"/>
          <w:szCs w:val="28"/>
        </w:rPr>
      </w:pPr>
      <w:r w:rsidRPr="00D44BF6">
        <w:rPr>
          <w:rFonts w:ascii="Tw Cen MT" w:hAnsi="Tw Cen MT"/>
          <w:b/>
          <w:bCs/>
          <w:sz w:val="28"/>
          <w:szCs w:val="28"/>
        </w:rPr>
        <w:t>Please provide your views by 26 January 2018.</w:t>
      </w:r>
    </w:p>
    <w:p w:rsidR="00EF252A" w:rsidRPr="00D44BF6" w:rsidRDefault="00EF252A" w:rsidP="0005602F">
      <w:pPr>
        <w:spacing w:before="240"/>
        <w:jc w:val="both"/>
        <w:rPr>
          <w:rFonts w:ascii="Tw Cen MT" w:hAnsi="Tw Cen MT"/>
          <w:b/>
          <w:bCs/>
          <w:sz w:val="28"/>
          <w:szCs w:val="28"/>
        </w:rPr>
      </w:pPr>
    </w:p>
    <w:p w:rsidR="00EF252A" w:rsidRPr="00D44BF6" w:rsidRDefault="00EF252A" w:rsidP="0005602F">
      <w:pPr>
        <w:spacing w:before="240"/>
        <w:jc w:val="both"/>
        <w:rPr>
          <w:rFonts w:ascii="Tw Cen MT" w:hAnsi="Tw Cen MT"/>
          <w:b/>
          <w:bCs/>
          <w:sz w:val="28"/>
          <w:szCs w:val="28"/>
        </w:rPr>
      </w:pPr>
    </w:p>
    <w:p w:rsidR="00EF252A" w:rsidRPr="00D44BF6" w:rsidRDefault="00EF252A" w:rsidP="0005602F">
      <w:pPr>
        <w:spacing w:before="240"/>
        <w:jc w:val="both"/>
        <w:rPr>
          <w:rFonts w:ascii="Tw Cen MT" w:hAnsi="Tw Cen MT"/>
          <w:b/>
          <w:bCs/>
          <w:sz w:val="28"/>
          <w:szCs w:val="28"/>
        </w:rPr>
      </w:pPr>
    </w:p>
    <w:p w:rsidR="00EF252A" w:rsidRPr="00D44BF6" w:rsidRDefault="00EF252A" w:rsidP="0005602F">
      <w:pPr>
        <w:spacing w:before="240"/>
        <w:jc w:val="both"/>
        <w:rPr>
          <w:rFonts w:ascii="Tw Cen MT" w:hAnsi="Tw Cen MT"/>
          <w:b/>
          <w:bCs/>
          <w:sz w:val="28"/>
          <w:szCs w:val="28"/>
        </w:rPr>
      </w:pPr>
    </w:p>
    <w:p w:rsidR="00EF252A" w:rsidRPr="00D44BF6" w:rsidRDefault="00EF252A" w:rsidP="0005602F">
      <w:pPr>
        <w:spacing w:before="240"/>
        <w:jc w:val="both"/>
        <w:rPr>
          <w:rFonts w:ascii="Tw Cen MT" w:hAnsi="Tw Cen MT"/>
          <w:b/>
          <w:bCs/>
          <w:sz w:val="28"/>
          <w:szCs w:val="28"/>
        </w:rPr>
      </w:pPr>
    </w:p>
    <w:p w:rsidR="0005602F" w:rsidRPr="00D44BF6" w:rsidRDefault="0005602F" w:rsidP="0005602F">
      <w:pPr>
        <w:spacing w:before="240"/>
        <w:jc w:val="both"/>
        <w:rPr>
          <w:rFonts w:ascii="Tw Cen MT" w:hAnsi="Tw Cen MT"/>
          <w:b/>
          <w:bCs/>
          <w:sz w:val="28"/>
          <w:szCs w:val="28"/>
        </w:rPr>
      </w:pPr>
      <w:r w:rsidRPr="00D44BF6">
        <w:rPr>
          <w:rFonts w:ascii="Tw Cen MT" w:hAnsi="Tw Cen MT"/>
          <w:b/>
          <w:bCs/>
          <w:sz w:val="28"/>
          <w:szCs w:val="28"/>
        </w:rPr>
        <w:t>Centrally Held Budgets</w:t>
      </w: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Are there centrally held items that should be stopped, reduced or increased?</w:t>
      </w:r>
    </w:p>
    <w:p w:rsidR="001E63FE" w:rsidRPr="00D44BF6" w:rsidRDefault="001E63FE" w:rsidP="001E63FE">
      <w:pPr>
        <w:rPr>
          <w:rFonts w:ascii="Tw Cen MT" w:eastAsia="Times New Roman" w:hAnsi="Tw Cen MT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334F95" w:rsidRPr="00D44BF6" w:rsidTr="00334F95">
        <w:trPr>
          <w:trHeight w:val="5066"/>
        </w:trPr>
        <w:tc>
          <w:tcPr>
            <w:tcW w:w="9428" w:type="dxa"/>
          </w:tcPr>
          <w:p w:rsidR="00334F95" w:rsidRPr="00D44BF6" w:rsidRDefault="00334F95" w:rsidP="001E63FE">
            <w:pPr>
              <w:rPr>
                <w:rFonts w:ascii="Tw Cen MT" w:hAnsi="Tw Cen MT"/>
              </w:rPr>
            </w:pPr>
          </w:p>
        </w:tc>
      </w:tr>
    </w:tbl>
    <w:p w:rsidR="00334F95" w:rsidRPr="00D44BF6" w:rsidRDefault="00334F95" w:rsidP="001E63FE">
      <w:pPr>
        <w:rPr>
          <w:rFonts w:ascii="Tw Cen MT" w:hAnsi="Tw Cen MT"/>
        </w:rPr>
      </w:pPr>
    </w:p>
    <w:p w:rsidR="00334F95" w:rsidRPr="00D44BF6" w:rsidRDefault="00334F95" w:rsidP="001E63FE">
      <w:pPr>
        <w:rPr>
          <w:rFonts w:ascii="Tw Cen MT" w:hAnsi="Tw Cen MT"/>
        </w:rPr>
      </w:pPr>
    </w:p>
    <w:p w:rsidR="0005602F" w:rsidRPr="00D44BF6" w:rsidRDefault="0005602F">
      <w:pPr>
        <w:spacing w:after="160" w:line="259" w:lineRule="auto"/>
        <w:rPr>
          <w:rFonts w:ascii="Tw Cen MT" w:hAnsi="Tw Cen MT"/>
          <w:b/>
        </w:rPr>
      </w:pPr>
      <w:r w:rsidRPr="00D44BF6">
        <w:rPr>
          <w:rFonts w:ascii="Tw Cen MT" w:hAnsi="Tw Cen MT"/>
          <w:b/>
        </w:rPr>
        <w:br w:type="page"/>
      </w:r>
    </w:p>
    <w:p w:rsidR="0005602F" w:rsidRPr="00D44BF6" w:rsidRDefault="0005602F" w:rsidP="0005602F">
      <w:pPr>
        <w:jc w:val="both"/>
        <w:rPr>
          <w:rFonts w:ascii="Tw Cen MT" w:hAnsi="Tw Cen MT"/>
          <w:b/>
          <w:bCs/>
          <w:sz w:val="28"/>
          <w:szCs w:val="28"/>
        </w:rPr>
      </w:pPr>
      <w:r w:rsidRPr="00D44BF6">
        <w:rPr>
          <w:rFonts w:ascii="Tw Cen MT" w:hAnsi="Tw Cen MT"/>
          <w:b/>
          <w:bCs/>
          <w:sz w:val="28"/>
          <w:szCs w:val="28"/>
        </w:rPr>
        <w:t>Income Generation/Review of Policies</w:t>
      </w:r>
    </w:p>
    <w:p w:rsidR="0005602F" w:rsidRPr="00D44BF6" w:rsidRDefault="0005602F" w:rsidP="001E63FE">
      <w:pPr>
        <w:rPr>
          <w:rFonts w:ascii="Tw Cen MT" w:hAnsi="Tw Cen MT"/>
          <w:b/>
          <w:sz w:val="28"/>
          <w:szCs w:val="28"/>
        </w:rPr>
      </w:pPr>
    </w:p>
    <w:p w:rsidR="00334F95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What are your views on household charges and whether they should be higher in order to provide more funding for public services such as health?</w:t>
      </w:r>
    </w:p>
    <w:p w:rsidR="0005602F" w:rsidRPr="00D44BF6" w:rsidRDefault="0005602F" w:rsidP="00334F95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334F95" w:rsidRPr="00D44BF6" w:rsidTr="00563E8D">
        <w:trPr>
          <w:trHeight w:val="5066"/>
        </w:trPr>
        <w:tc>
          <w:tcPr>
            <w:tcW w:w="9428" w:type="dxa"/>
          </w:tcPr>
          <w:p w:rsidR="00334F95" w:rsidRPr="00D44BF6" w:rsidRDefault="00334F95" w:rsidP="00563E8D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0F1EDD" w:rsidRPr="00D44BF6" w:rsidRDefault="000F1EDD" w:rsidP="00334F95">
      <w:pPr>
        <w:spacing w:after="240"/>
        <w:rPr>
          <w:rFonts w:ascii="Tw Cen MT" w:hAnsi="Tw Cen MT"/>
          <w:b/>
          <w:sz w:val="28"/>
          <w:szCs w:val="28"/>
        </w:rPr>
      </w:pPr>
    </w:p>
    <w:p w:rsidR="00334F95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Given current pressures, are there services which are currently being provided for free or subsidised that should attract a charge?</w:t>
      </w: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334F95" w:rsidRPr="00D44BF6" w:rsidTr="00563E8D">
        <w:trPr>
          <w:trHeight w:val="5066"/>
        </w:trPr>
        <w:tc>
          <w:tcPr>
            <w:tcW w:w="9428" w:type="dxa"/>
          </w:tcPr>
          <w:p w:rsidR="00334F95" w:rsidRPr="00D44BF6" w:rsidRDefault="00334F95" w:rsidP="00563E8D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DB5DA0" w:rsidRPr="00D44BF6" w:rsidRDefault="00DB5DA0" w:rsidP="001E63FE">
      <w:pPr>
        <w:rPr>
          <w:rFonts w:ascii="Tw Cen MT" w:eastAsia="Times New Roman" w:hAnsi="Tw Cen MT"/>
          <w:sz w:val="28"/>
          <w:szCs w:val="28"/>
        </w:rPr>
      </w:pPr>
    </w:p>
    <w:p w:rsidR="00334F95" w:rsidRPr="00D44BF6" w:rsidRDefault="00334F95" w:rsidP="00334F95">
      <w:pPr>
        <w:rPr>
          <w:rFonts w:ascii="Tw Cen MT" w:eastAsia="Times New Roman" w:hAnsi="Tw Cen MT"/>
          <w:sz w:val="28"/>
          <w:szCs w:val="28"/>
        </w:rPr>
      </w:pPr>
    </w:p>
    <w:p w:rsidR="0005602F" w:rsidRPr="00D44BF6" w:rsidRDefault="0005602F" w:rsidP="00334F95">
      <w:pPr>
        <w:rPr>
          <w:rFonts w:ascii="Tw Cen MT" w:eastAsia="Times New Roman" w:hAnsi="Tw Cen MT"/>
          <w:sz w:val="28"/>
          <w:szCs w:val="28"/>
        </w:rPr>
      </w:pP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Do you believe we should be charged the same for services as in other parts of the UK?</w:t>
      </w:r>
    </w:p>
    <w:p w:rsidR="0005602F" w:rsidRPr="00D44BF6" w:rsidRDefault="0005602F" w:rsidP="00334F95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334F95" w:rsidRPr="00D44BF6" w:rsidTr="00563E8D">
        <w:trPr>
          <w:trHeight w:val="5066"/>
        </w:trPr>
        <w:tc>
          <w:tcPr>
            <w:tcW w:w="9428" w:type="dxa"/>
          </w:tcPr>
          <w:p w:rsidR="00334F95" w:rsidRPr="00D44BF6" w:rsidRDefault="00334F95" w:rsidP="00563E8D">
            <w:pPr>
              <w:rPr>
                <w:rFonts w:ascii="Tw Cen MT" w:hAnsi="Tw Cen MT"/>
                <w:sz w:val="28"/>
                <w:szCs w:val="28"/>
              </w:rPr>
            </w:pPr>
          </w:p>
          <w:p w:rsidR="0005602F" w:rsidRPr="00D44BF6" w:rsidRDefault="0005602F" w:rsidP="00563E8D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DB5DA0" w:rsidRPr="00D44BF6" w:rsidRDefault="00DB5DA0" w:rsidP="001E63FE">
      <w:pPr>
        <w:pStyle w:val="ListParagraph"/>
        <w:ind w:hanging="360"/>
        <w:rPr>
          <w:rFonts w:ascii="Tw Cen MT" w:hAnsi="Tw Cen MT"/>
          <w:sz w:val="28"/>
          <w:szCs w:val="28"/>
        </w:rPr>
      </w:pPr>
    </w:p>
    <w:p w:rsidR="00334F95" w:rsidRPr="00D44BF6" w:rsidRDefault="00334F95" w:rsidP="00DB5DA0">
      <w:pPr>
        <w:rPr>
          <w:rFonts w:ascii="Tw Cen MT" w:hAnsi="Tw Cen MT"/>
          <w:b/>
          <w:sz w:val="28"/>
          <w:szCs w:val="28"/>
        </w:rPr>
      </w:pP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What existing policies do you think should be reviewed in order to provide more funding for public services such as health?</w:t>
      </w:r>
    </w:p>
    <w:p w:rsidR="00334F95" w:rsidRPr="00D44BF6" w:rsidRDefault="00334F95" w:rsidP="00334F95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334F95" w:rsidRPr="00D44BF6" w:rsidTr="00563E8D">
        <w:trPr>
          <w:trHeight w:val="5066"/>
        </w:trPr>
        <w:tc>
          <w:tcPr>
            <w:tcW w:w="9428" w:type="dxa"/>
          </w:tcPr>
          <w:p w:rsidR="00334F95" w:rsidRPr="00D44BF6" w:rsidRDefault="00334F95" w:rsidP="00563E8D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D44BF6" w:rsidRPr="00D44BF6" w:rsidRDefault="00D44BF6" w:rsidP="0005602F">
      <w:pPr>
        <w:jc w:val="both"/>
        <w:rPr>
          <w:rFonts w:ascii="Tw Cen MT" w:hAnsi="Tw Cen MT"/>
          <w:b/>
          <w:bCs/>
          <w:sz w:val="28"/>
          <w:szCs w:val="28"/>
        </w:rPr>
      </w:pPr>
    </w:p>
    <w:p w:rsidR="0005602F" w:rsidRPr="00D44BF6" w:rsidRDefault="00D44BF6" w:rsidP="00D44BF6">
      <w:pPr>
        <w:spacing w:after="160" w:line="259" w:lineRule="auto"/>
        <w:rPr>
          <w:rFonts w:ascii="Tw Cen MT" w:hAnsi="Tw Cen MT"/>
          <w:b/>
          <w:bCs/>
          <w:sz w:val="28"/>
          <w:szCs w:val="28"/>
        </w:rPr>
      </w:pPr>
      <w:r w:rsidRPr="00D44BF6">
        <w:rPr>
          <w:rFonts w:ascii="Tw Cen MT" w:hAnsi="Tw Cen MT"/>
          <w:b/>
          <w:bCs/>
          <w:sz w:val="28"/>
          <w:szCs w:val="28"/>
        </w:rPr>
        <w:br w:type="page"/>
      </w:r>
      <w:r w:rsidR="0005602F" w:rsidRPr="00D44BF6">
        <w:rPr>
          <w:rFonts w:ascii="Tw Cen MT" w:hAnsi="Tw Cen MT"/>
          <w:b/>
          <w:bCs/>
          <w:sz w:val="28"/>
          <w:szCs w:val="28"/>
        </w:rPr>
        <w:t>Resource Scenarios</w:t>
      </w:r>
    </w:p>
    <w:p w:rsidR="0005602F" w:rsidRPr="00D44BF6" w:rsidRDefault="0005602F" w:rsidP="00334F95">
      <w:pPr>
        <w:rPr>
          <w:rFonts w:ascii="Tw Cen MT" w:hAnsi="Tw Cen MT"/>
          <w:b/>
          <w:sz w:val="28"/>
          <w:szCs w:val="28"/>
        </w:rPr>
      </w:pP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Do you agree with the proposed basis for protection of some departmental budgets or do you have an alternative suggestion?</w:t>
      </w:r>
    </w:p>
    <w:p w:rsidR="0005602F" w:rsidRPr="00D44BF6" w:rsidRDefault="0005602F" w:rsidP="00334F95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334F95" w:rsidRPr="00D44BF6" w:rsidTr="00563E8D">
        <w:trPr>
          <w:trHeight w:val="5066"/>
        </w:trPr>
        <w:tc>
          <w:tcPr>
            <w:tcW w:w="9428" w:type="dxa"/>
          </w:tcPr>
          <w:p w:rsidR="00334F95" w:rsidRPr="00D44BF6" w:rsidRDefault="00334F95" w:rsidP="00563E8D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100D7C" w:rsidRPr="00D44BF6" w:rsidRDefault="00100D7C" w:rsidP="00DB5DA0">
      <w:pPr>
        <w:rPr>
          <w:rFonts w:ascii="Tw Cen MT" w:eastAsia="Times New Roman" w:hAnsi="Tw Cen MT"/>
          <w:sz w:val="28"/>
          <w:szCs w:val="28"/>
        </w:rPr>
      </w:pPr>
    </w:p>
    <w:p w:rsidR="00334F95" w:rsidRPr="00D44BF6" w:rsidRDefault="00334F95" w:rsidP="00DB5DA0">
      <w:pPr>
        <w:rPr>
          <w:rFonts w:ascii="Tw Cen MT" w:hAnsi="Tw Cen MT"/>
          <w:b/>
          <w:sz w:val="28"/>
          <w:szCs w:val="28"/>
        </w:rPr>
      </w:pP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Do you have a preference for a particular scenario?</w:t>
      </w:r>
    </w:p>
    <w:p w:rsidR="00334F95" w:rsidRPr="00D44BF6" w:rsidRDefault="00334F95" w:rsidP="00334F95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334F95" w:rsidRPr="00D44BF6" w:rsidTr="00563E8D">
        <w:trPr>
          <w:trHeight w:val="5066"/>
        </w:trPr>
        <w:tc>
          <w:tcPr>
            <w:tcW w:w="9428" w:type="dxa"/>
          </w:tcPr>
          <w:p w:rsidR="00334F95" w:rsidRPr="00D44BF6" w:rsidRDefault="00334F95" w:rsidP="00563E8D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05602F" w:rsidRPr="00D44BF6" w:rsidRDefault="0005602F">
      <w:pPr>
        <w:spacing w:after="160" w:line="259" w:lineRule="auto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br w:type="page"/>
      </w: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 xml:space="preserve">What are the merits of each scenario?  </w:t>
      </w:r>
    </w:p>
    <w:p w:rsidR="0005602F" w:rsidRPr="00D44BF6" w:rsidRDefault="0005602F" w:rsidP="0005602F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05602F" w:rsidRPr="00D44BF6" w:rsidTr="000621C6">
        <w:trPr>
          <w:trHeight w:val="5066"/>
        </w:trPr>
        <w:tc>
          <w:tcPr>
            <w:tcW w:w="9428" w:type="dxa"/>
          </w:tcPr>
          <w:p w:rsidR="0005602F" w:rsidRPr="00D44BF6" w:rsidRDefault="0005602F" w:rsidP="000621C6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7366E" w:rsidRPr="00D44BF6" w:rsidRDefault="00371C3A" w:rsidP="001E63FE">
      <w:pPr>
        <w:rPr>
          <w:rFonts w:ascii="Tw Cen MT" w:hAnsi="Tw Cen MT"/>
          <w:sz w:val="28"/>
          <w:szCs w:val="28"/>
        </w:rPr>
      </w:pP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What are the disadvantages of each scenario?</w:t>
      </w:r>
    </w:p>
    <w:p w:rsidR="0005602F" w:rsidRPr="00D44BF6" w:rsidRDefault="0005602F" w:rsidP="0005602F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05602F" w:rsidRPr="00D44BF6" w:rsidTr="000621C6">
        <w:trPr>
          <w:trHeight w:val="5066"/>
        </w:trPr>
        <w:tc>
          <w:tcPr>
            <w:tcW w:w="9428" w:type="dxa"/>
          </w:tcPr>
          <w:p w:rsidR="0005602F" w:rsidRPr="00D44BF6" w:rsidRDefault="0005602F" w:rsidP="000621C6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05602F" w:rsidRPr="00D44BF6" w:rsidRDefault="0005602F" w:rsidP="001E63FE">
      <w:pPr>
        <w:rPr>
          <w:rFonts w:ascii="Tw Cen MT" w:hAnsi="Tw Cen MT"/>
          <w:sz w:val="28"/>
          <w:szCs w:val="28"/>
        </w:rPr>
      </w:pPr>
    </w:p>
    <w:p w:rsidR="0005602F" w:rsidRPr="00D44BF6" w:rsidRDefault="0005602F">
      <w:pPr>
        <w:spacing w:after="160" w:line="259" w:lineRule="auto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br w:type="page"/>
      </w:r>
    </w:p>
    <w:p w:rsidR="0005602F" w:rsidRPr="00D44BF6" w:rsidRDefault="0005602F" w:rsidP="0005602F">
      <w:pPr>
        <w:jc w:val="both"/>
        <w:rPr>
          <w:rFonts w:ascii="Tw Cen MT" w:hAnsi="Tw Cen MT"/>
          <w:b/>
          <w:bCs/>
          <w:sz w:val="28"/>
          <w:szCs w:val="28"/>
        </w:rPr>
      </w:pPr>
      <w:r w:rsidRPr="00D44BF6">
        <w:rPr>
          <w:rFonts w:ascii="Tw Cen MT" w:hAnsi="Tw Cen MT"/>
          <w:b/>
          <w:bCs/>
          <w:sz w:val="28"/>
          <w:szCs w:val="28"/>
        </w:rPr>
        <w:t>Capital</w:t>
      </w: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Do you support the proposed capital scenario?</w:t>
      </w:r>
    </w:p>
    <w:p w:rsidR="0005602F" w:rsidRPr="00D44BF6" w:rsidRDefault="0005602F" w:rsidP="0005602F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05602F" w:rsidRPr="00D44BF6" w:rsidTr="000621C6">
        <w:trPr>
          <w:trHeight w:val="5066"/>
        </w:trPr>
        <w:tc>
          <w:tcPr>
            <w:tcW w:w="9428" w:type="dxa"/>
          </w:tcPr>
          <w:p w:rsidR="0005602F" w:rsidRPr="00D44BF6" w:rsidRDefault="0005602F" w:rsidP="000621C6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05602F" w:rsidRPr="00D44BF6" w:rsidRDefault="0005602F" w:rsidP="0005602F">
      <w:pPr>
        <w:rPr>
          <w:rFonts w:ascii="Tw Cen MT" w:hAnsi="Tw Cen MT"/>
          <w:sz w:val="28"/>
          <w:szCs w:val="28"/>
        </w:rPr>
      </w:pPr>
    </w:p>
    <w:p w:rsidR="0005602F" w:rsidRPr="00D44BF6" w:rsidRDefault="0005602F" w:rsidP="0005602F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Do you have alternative proposals for the allocation of capital – if so, what are they and how would they be financed (e.g. reducing the capital available to a department or accessing RRI funds)?</w:t>
      </w:r>
    </w:p>
    <w:p w:rsidR="0005602F" w:rsidRPr="00D44BF6" w:rsidRDefault="0005602F" w:rsidP="0005602F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05602F" w:rsidRPr="00D44BF6" w:rsidTr="000621C6">
        <w:trPr>
          <w:trHeight w:val="5066"/>
        </w:trPr>
        <w:tc>
          <w:tcPr>
            <w:tcW w:w="9428" w:type="dxa"/>
          </w:tcPr>
          <w:p w:rsidR="0005602F" w:rsidRPr="00D44BF6" w:rsidRDefault="0005602F" w:rsidP="000621C6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A56D36" w:rsidRPr="00D44BF6" w:rsidRDefault="00A56D36">
      <w:pPr>
        <w:spacing w:after="160" w:line="259" w:lineRule="auto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br w:type="page"/>
      </w:r>
    </w:p>
    <w:p w:rsidR="00A56D36" w:rsidRPr="00D44BF6" w:rsidRDefault="00A56D36" w:rsidP="00A56D36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What would be the best use of the currently unallocated FTC funding?</w:t>
      </w:r>
    </w:p>
    <w:p w:rsidR="00A56D36" w:rsidRPr="00D44BF6" w:rsidRDefault="00A56D36" w:rsidP="00A56D36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A56D36" w:rsidRPr="00D44BF6" w:rsidTr="000621C6">
        <w:trPr>
          <w:trHeight w:val="5066"/>
        </w:trPr>
        <w:tc>
          <w:tcPr>
            <w:tcW w:w="9428" w:type="dxa"/>
          </w:tcPr>
          <w:p w:rsidR="00A56D36" w:rsidRPr="00D44BF6" w:rsidRDefault="00A56D36" w:rsidP="000621C6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05602F" w:rsidRPr="00D44BF6" w:rsidRDefault="0005602F" w:rsidP="001E63FE">
      <w:pPr>
        <w:rPr>
          <w:rFonts w:ascii="Tw Cen MT" w:hAnsi="Tw Cen MT"/>
          <w:sz w:val="28"/>
          <w:szCs w:val="28"/>
        </w:rPr>
      </w:pPr>
    </w:p>
    <w:p w:rsidR="00EF252A" w:rsidRPr="00D44BF6" w:rsidRDefault="00EF252A" w:rsidP="00EF252A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</w:p>
    <w:p w:rsidR="00EF252A" w:rsidRPr="00D44BF6" w:rsidRDefault="00EF252A">
      <w:pPr>
        <w:spacing w:after="160" w:line="259" w:lineRule="auto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br w:type="page"/>
      </w:r>
    </w:p>
    <w:p w:rsidR="00EF252A" w:rsidRPr="00D44BF6" w:rsidRDefault="00EF252A" w:rsidP="00EF252A">
      <w:pPr>
        <w:spacing w:after="160" w:line="252" w:lineRule="auto"/>
        <w:contextualSpacing/>
        <w:jc w:val="both"/>
        <w:rPr>
          <w:rFonts w:ascii="Tw Cen MT" w:hAnsi="Tw Cen MT"/>
          <w:sz w:val="28"/>
          <w:szCs w:val="28"/>
        </w:rPr>
      </w:pPr>
      <w:r w:rsidRPr="00D44BF6">
        <w:rPr>
          <w:rFonts w:ascii="Tw Cen MT" w:hAnsi="Tw Cen MT"/>
          <w:sz w:val="28"/>
          <w:szCs w:val="28"/>
        </w:rPr>
        <w:t>Have you any other views?</w:t>
      </w:r>
    </w:p>
    <w:p w:rsidR="00EF252A" w:rsidRPr="00D44BF6" w:rsidRDefault="00EF252A" w:rsidP="00EF252A">
      <w:pPr>
        <w:rPr>
          <w:rFonts w:ascii="Tw Cen MT" w:eastAsia="Times New Roman" w:hAnsi="Tw Cen MT"/>
          <w:sz w:val="28"/>
          <w:szCs w:val="28"/>
        </w:rPr>
      </w:pP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EF252A" w:rsidRPr="00D44BF6" w:rsidTr="008A3833">
        <w:trPr>
          <w:trHeight w:val="5066"/>
        </w:trPr>
        <w:tc>
          <w:tcPr>
            <w:tcW w:w="9428" w:type="dxa"/>
          </w:tcPr>
          <w:p w:rsidR="00EF252A" w:rsidRPr="00D44BF6" w:rsidRDefault="00EF252A" w:rsidP="008A3833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EF252A" w:rsidRPr="00D44BF6" w:rsidRDefault="00EF252A" w:rsidP="001E63FE">
      <w:pPr>
        <w:rPr>
          <w:rFonts w:ascii="Tw Cen MT" w:hAnsi="Tw Cen MT"/>
          <w:sz w:val="28"/>
          <w:szCs w:val="28"/>
        </w:rPr>
      </w:pPr>
    </w:p>
    <w:p w:rsidR="00EF252A" w:rsidRPr="00D44BF6" w:rsidRDefault="00EF252A" w:rsidP="001E63FE">
      <w:pPr>
        <w:rPr>
          <w:rFonts w:ascii="Tw Cen MT" w:hAnsi="Tw Cen MT"/>
          <w:sz w:val="36"/>
          <w:szCs w:val="36"/>
        </w:rPr>
      </w:pPr>
    </w:p>
    <w:p w:rsidR="00EF252A" w:rsidRPr="00D44BF6" w:rsidRDefault="00EF252A" w:rsidP="001E63FE">
      <w:pPr>
        <w:rPr>
          <w:rFonts w:ascii="Tw Cen MT" w:hAnsi="Tw Cen MT"/>
          <w:sz w:val="36"/>
          <w:szCs w:val="36"/>
        </w:rPr>
      </w:pPr>
    </w:p>
    <w:p w:rsidR="00EF252A" w:rsidRPr="00D44BF6" w:rsidRDefault="00EF252A" w:rsidP="001E63FE">
      <w:pPr>
        <w:rPr>
          <w:rFonts w:ascii="Tw Cen MT" w:hAnsi="Tw Cen MT"/>
          <w:sz w:val="36"/>
          <w:szCs w:val="36"/>
        </w:rPr>
      </w:pPr>
    </w:p>
    <w:p w:rsidR="00EF252A" w:rsidRPr="00D44BF6" w:rsidRDefault="00EF252A" w:rsidP="001E63FE">
      <w:pPr>
        <w:rPr>
          <w:rFonts w:ascii="Tw Cen MT" w:hAnsi="Tw Cen MT"/>
          <w:sz w:val="36"/>
          <w:szCs w:val="36"/>
        </w:rPr>
      </w:pPr>
      <w:r w:rsidRPr="00D44BF6">
        <w:rPr>
          <w:rFonts w:ascii="Tw Cen MT" w:hAnsi="Tw Cen MT"/>
          <w:sz w:val="36"/>
          <w:szCs w:val="36"/>
        </w:rPr>
        <w:t>Please email your completed document to:</w:t>
      </w:r>
    </w:p>
    <w:p w:rsidR="00EF252A" w:rsidRPr="00D44BF6" w:rsidRDefault="00EF252A" w:rsidP="001E63FE">
      <w:pPr>
        <w:rPr>
          <w:rFonts w:ascii="Tw Cen MT" w:hAnsi="Tw Cen MT"/>
          <w:sz w:val="36"/>
          <w:szCs w:val="36"/>
        </w:rPr>
      </w:pPr>
    </w:p>
    <w:p w:rsidR="00EF252A" w:rsidRPr="00D44BF6" w:rsidRDefault="00EF252A" w:rsidP="001E63FE">
      <w:pPr>
        <w:rPr>
          <w:rFonts w:ascii="Tw Cen MT" w:hAnsi="Tw Cen MT"/>
          <w:sz w:val="36"/>
          <w:szCs w:val="36"/>
        </w:rPr>
      </w:pPr>
      <w:r w:rsidRPr="00D44BF6">
        <w:rPr>
          <w:rFonts w:ascii="Tw Cen MT" w:hAnsi="Tw Cen MT"/>
          <w:sz w:val="36"/>
          <w:szCs w:val="36"/>
        </w:rPr>
        <w:tab/>
      </w:r>
      <w:hyperlink r:id="rId6" w:history="1">
        <w:r w:rsidRPr="00D44BF6">
          <w:rPr>
            <w:rStyle w:val="Hyperlink"/>
            <w:rFonts w:ascii="Tw Cen MT" w:hAnsi="Tw Cen MT"/>
            <w:sz w:val="36"/>
            <w:szCs w:val="36"/>
          </w:rPr>
          <w:t>budgetbriefing2018@finance-ni.gov.uk</w:t>
        </w:r>
      </w:hyperlink>
    </w:p>
    <w:p w:rsidR="00EF252A" w:rsidRPr="00D44BF6" w:rsidRDefault="00EF252A" w:rsidP="001E63FE">
      <w:pPr>
        <w:rPr>
          <w:rFonts w:ascii="Tw Cen MT" w:hAnsi="Tw Cen MT"/>
          <w:sz w:val="28"/>
          <w:szCs w:val="28"/>
        </w:rPr>
      </w:pPr>
    </w:p>
    <w:sectPr w:rsidR="00EF252A" w:rsidRPr="00D44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8338D"/>
    <w:multiLevelType w:val="hybridMultilevel"/>
    <w:tmpl w:val="27A434C6"/>
    <w:lvl w:ilvl="0" w:tplc="FCFAC2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1279"/>
    <w:multiLevelType w:val="hybridMultilevel"/>
    <w:tmpl w:val="27A434C6"/>
    <w:lvl w:ilvl="0" w:tplc="FCFAC2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5690"/>
    <w:multiLevelType w:val="hybridMultilevel"/>
    <w:tmpl w:val="1F542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C5B8D"/>
    <w:multiLevelType w:val="hybridMultilevel"/>
    <w:tmpl w:val="1F542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FE"/>
    <w:rsid w:val="0005602F"/>
    <w:rsid w:val="000F1EDD"/>
    <w:rsid w:val="00100D7C"/>
    <w:rsid w:val="001E63FE"/>
    <w:rsid w:val="002661B2"/>
    <w:rsid w:val="0028747B"/>
    <w:rsid w:val="00334F95"/>
    <w:rsid w:val="00671C0D"/>
    <w:rsid w:val="00A56D36"/>
    <w:rsid w:val="00D44BF6"/>
    <w:rsid w:val="00DB5DA0"/>
    <w:rsid w:val="00EA5358"/>
    <w:rsid w:val="00E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93C6D-BA32-490C-A60C-0558CE3F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FE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3FE"/>
    <w:rPr>
      <w:color w:val="0563C1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1E63FE"/>
    <w:pPr>
      <w:ind w:left="720"/>
    </w:pPr>
  </w:style>
  <w:style w:type="table" w:styleId="TableGrid">
    <w:name w:val="Table Grid"/>
    <w:basedOn w:val="TableNormal"/>
    <w:uiPriority w:val="39"/>
    <w:rsid w:val="0033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basedOn w:val="DefaultParagraphFont"/>
    <w:link w:val="ListParagraph"/>
    <w:uiPriority w:val="34"/>
    <w:locked/>
    <w:rsid w:val="0005602F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0D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getbriefing2018@finance-ni.gov.uk" TargetMode="External"/><Relationship Id="rId5" Type="http://schemas.openxmlformats.org/officeDocument/2006/relationships/hyperlink" Target="mailto:budgetbriefing2018@finance-ni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Jeff McGuinness</cp:lastModifiedBy>
  <cp:revision>3</cp:revision>
  <cp:lastPrinted>2017-12-18T10:06:00Z</cp:lastPrinted>
  <dcterms:created xsi:type="dcterms:W3CDTF">2017-12-18T10:04:00Z</dcterms:created>
  <dcterms:modified xsi:type="dcterms:W3CDTF">2017-12-18T10:45:00Z</dcterms:modified>
</cp:coreProperties>
</file>